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 w:ascii="黑体" w:hAnsi="宋体" w:eastAsia="黑体" w:cs="宋体"/>
          <w:kern w:val="0"/>
          <w:sz w:val="32"/>
          <w:szCs w:val="32"/>
        </w:rPr>
        <w:t>寒潮预警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    寒潮预警信号分4级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 xml:space="preserve">    1.寒潮蓝色预警信号：48小时内最低气温将要下降8℃以上，最低气温小于等于4℃，陆地平均风力可达5级以上；或者已经下降8℃以上，最低气温小于等于4℃，平均风力达5级以上，并可能持续。 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 xml:space="preserve">    应对措施：①政府及有关部门按照职责做好防寒潮准备工作。②注意添衣保暖。③对热带作物、水产品采取一定的防护措施。④做好防风准备工作。 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 xml:space="preserve">    2.寒潮黄色预警信号：24小时内最低气温将要下降10℃以上，最低气温小于等于4℃，陆地平均风力可达6级以上；或者已经下降10℃以上，最低气温小于等于4℃，平均风力达6级以上，并可能持续。 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 xml:space="preserve">    应对措施：①政府及有关部门按照职责做好防寒潮工作。②注意添衣保暖，照顾好老、弱、病人。③对牲畜、家禽和热带、亚热带水果及有关水产品、农作物等采取防寒措施。④做好防风工作。 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 xml:space="preserve">    3. 寒潮橙色预警信号： 24小时内最低气温将要下降12℃以上，最低气温小于等于0℃，陆地平均风力可达6级以上；或者已经下降12℃以上，最低气温小于等于0℃，平均风力达6级以上，并可能持续。 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 xml:space="preserve">    应对措施：①政府及有关部门按照职责做好防寒潮应急工作。②注意防寒保暖。③农业、水产业、畜牧业等要积极采取防霜冻、冰冻等防寒措施，尽量减少损失。④做好防风工作。 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 xml:space="preserve">    4. 寒潮红色预警信号： 24小时内最低气温将要下降16℃以上，最低气温小于等于0℃，陆地平均风力可达6级以上；或者已经下降16℃以上，最低气温小于等于0℃，平均风力达6级以上，并可能持续。 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    应对措施：①政府及相关部门按照职责做好防寒潮的应急和抢险工作。②注意防寒保暖。③农业、水产业、畜牧业等要积极采取防霜冻、冰冻等防寒措施，尽量减少损失。④做好防风工作。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432BD"/>
    <w:rsid w:val="215432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2016-07-30T08:39:00Z</dcterms:created>
  <dc:creator>lqw</dc:creator>
  <cp:lastModifiedBy>lqw</cp:lastModifiedBy>
  <dcterms:modified xsi:type="dcterms:W3CDTF">2016-07-30T08:39:48Z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